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3.0.0 --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866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986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</w:pPr>
            <w:r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  <w:t>PROJEKT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>z dnia  22 lutego 2018 r.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 xml:space="preserve">Zatwierdzony przez: 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>...................................................................................................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</w:tc>
      </w:tr>
    </w:tbl>
    <w:p w:rsidR="00A77B3E"/>
    <w:p w:rsidR="00A77B3E">
      <w:pPr>
        <w:ind w:left="0"/>
        <w:jc w:val="center"/>
        <w:rPr>
          <w:b/>
          <w:caps/>
        </w:rPr>
      </w:pPr>
      <w:r>
        <w:rPr>
          <w:b/>
          <w:caps/>
        </w:rPr>
        <w:t>Uchwała</w:t>
      </w:r>
      <w:r>
        <w:rPr>
          <w:b/>
          <w:caps/>
        </w:rPr>
        <w:t xml:space="preserve"> Nr XXXIX/356/2018</w:t>
      </w:r>
      <w:r>
        <w:rPr>
          <w:b/>
          <w:caps/>
        </w:rPr>
        <w:br/>
      </w:r>
      <w:r>
        <w:rPr>
          <w:b/>
          <w:caps/>
        </w:rPr>
        <w:t>Rady Miejskiej Gminy Dobrzyca</w:t>
      </w:r>
    </w:p>
    <w:p w:rsidR="00A77B3E">
      <w:pPr>
        <w:spacing w:before="280" w:after="280"/>
        <w:ind w:left="0"/>
        <w:jc w:val="center"/>
        <w:rPr>
          <w:b/>
          <w:caps/>
        </w:rPr>
      </w:pPr>
      <w:r>
        <w:rPr>
          <w:rFonts w:ascii="Ebrima" w:eastAsia="Ebrima" w:hAnsi="Ebrima" w:cs="Ebrima"/>
          <w:b w:val="0"/>
          <w:caps w:val="0"/>
          <w:sz w:val="22"/>
        </w:rPr>
        <w:t>z dnia 28 lutego 2018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Ebrima" w:eastAsia="Ebrima" w:hAnsi="Ebrima" w:cs="Ebrima"/>
          <w:b w:val="0"/>
          <w:caps w:val="0"/>
          <w:sz w:val="22"/>
        </w:rPr>
      </w:pPr>
      <w:r>
        <w:rPr>
          <w:rFonts w:ascii="Ebrima" w:eastAsia="Ebrima" w:hAnsi="Ebrima" w:cs="Ebrima"/>
          <w:b/>
          <w:caps w:val="0"/>
          <w:sz w:val="22"/>
        </w:rPr>
        <w:t>zmieniająca uchwałę nr XXIX/259/2016 Rady Miejskiej Gminy Dobrzyca z dnia 30 marca 2017 r. w sprawie przystąpienia do miejscowego planu zagospodarowania przestrzennego gminy Dobrzyca w mieście Dobrzyca rejon ul. Nowej oraz rejon ul. Stefańskiego.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caps w:val="0"/>
          <w:sz w:val="22"/>
        </w:rPr>
      </w:pPr>
      <w:r>
        <w:rPr>
          <w:rFonts w:ascii="Ebrima" w:eastAsia="Ebrima" w:hAnsi="Ebrima" w:cs="Ebrima"/>
          <w:b w:val="0"/>
          <w:caps w:val="0"/>
          <w:sz w:val="22"/>
        </w:rPr>
        <w:t>Na podstawie art.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18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ust.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2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pkt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5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ustawy z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dnia 8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marca 1990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r. o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samorządzie gminnym (t.j. Dz.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U. 2017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r., poz.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1875, zm. poz.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2232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oraz z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2018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r. poz.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130.) oraz art.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14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ust.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ustawy z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dnia 27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marca 2003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r. o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planowaniu i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zagospodarowaniu przestrzennym (t.j. Dz.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U. 2017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r., poz.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1073, zm. poz.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1566.) uchwala się, co następuje: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/>
        </w:rPr>
        <w:t>§ 1. 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Zmienia się tytuł uchwały inicjującej na: „</w:t>
      </w:r>
      <w:r>
        <w:rPr>
          <w:rFonts w:ascii="Ebrima" w:eastAsia="Ebrima" w:hAnsi="Ebrima" w:cs="Ebrima"/>
          <w:b/>
          <w:i w:val="0"/>
          <w:caps w:val="0"/>
          <w:strike w:val="0"/>
          <w:color w:val="auto"/>
          <w:sz w:val="22"/>
          <w:u w:val="none"/>
          <w:vertAlign w:val="baseline"/>
        </w:rPr>
        <w:t>w sprawie przystąpienia do miejscowego planu zagospodarowania przestrzennego gminy Dobrzyca w</w:t>
      </w:r>
      <w:r>
        <w:rPr>
          <w:rFonts w:ascii="Ebrima" w:eastAsia="Ebrima" w:hAnsi="Ebrima" w:cs="Ebrima"/>
          <w:b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/>
          <w:i w:val="0"/>
          <w:caps w:val="0"/>
          <w:strike w:val="0"/>
          <w:color w:val="auto"/>
          <w:sz w:val="22"/>
          <w:u w:val="none"/>
          <w:vertAlign w:val="baseline"/>
        </w:rPr>
        <w:t>mieście Dobrzyca rejon ul. Stefańskiego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/>
        </w:rPr>
        <w:t>§ 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Wykreśla się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treści uchwały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§ 1 pkt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1 rejon ul. Nowej oraz zmienia się granice opracowania planu usuwając załącznik nr 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do ww. uchwały.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/>
        </w:rPr>
        <w:t>§ 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 xml:space="preserve"> Wykonanie uchwały powierza się Burmistrzowi Gminy Dobrzyca.</w:t>
      </w:r>
    </w:p>
    <w:p w:rsidR="00A77B3E">
      <w:pPr>
        <w:keepNext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/>
        </w:rPr>
        <w:t>§ 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 xml:space="preserve"> Uchwała wchodzi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życie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dniem podjęcia.</w:t>
      </w:r>
    </w:p>
    <w:p w:rsidR="00A77B3E">
      <w:pPr>
        <w:keepNext/>
        <w:keepLines w:val="0"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</w:p>
    <w:p w:rsidR="00A77B3E">
      <w:pPr>
        <w:keepNext/>
        <w:spacing w:before="0" w:after="0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W w:w="5000" w:type="pct"/>
        <w:tblCellMar>
          <w:top w:w="0" w:type="dxa"/>
          <w:left w:w="0" w:type="dxa"/>
          <w:bottom w:w="0" w:type="dxa"/>
          <w:right w:w="0" w:type="dxa"/>
        </w:tblCellMar>
      </w:tblPr>
      <w:tblGrid>
        <w:gridCol w:w="4933"/>
        <w:gridCol w:w="4933"/>
      </w:tblGrid>
      <w:tr>
        <w:tblPrEx>
          <w:tblW w:w="5000" w:type="pct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keepNext/>
              <w:keepLines/>
              <w:jc w:val="left"/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25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keepNext/>
              <w:keepLines/>
              <w:spacing w:before="300" w:after="300"/>
              <w:ind w:left="567" w:right="567" w:firstLine="0"/>
              <w:jc w:val="center"/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  <w:r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t>Przewodniczący Rady Miejskiej</w:t>
            </w:r>
            <w:r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b/>
              </w:rPr>
              <w:t>Witalis Półrolniczak</w:t>
            </w:r>
          </w:p>
        </w:tc>
      </w:tr>
    </w:tbl>
    <w:p w:rsidR="00A77B3E">
      <w:pPr>
        <w:keepNext/>
        <w:spacing w:before="0" w:after="0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sectPr>
          <w:footerReference w:type="default" r:id="rId4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contextualSpacing w:val="0"/>
        <w:rPr>
          <w:rStyle w:val="DefaultParagraphFont"/>
          <w:b w:val="0"/>
          <w:i w:val="0"/>
          <w:caps w:val="0"/>
          <w:strike w:val="0"/>
          <w:noProof w:val="0"/>
          <w:vanish w:val="0"/>
          <w:color w:val="auto"/>
          <w:u w:val="none"/>
          <w:shd w:val="clear" w:color="auto" w:fill="auto"/>
          <w:vertAlign w:val="baseline"/>
        </w:rPr>
      </w:pP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contextualSpacing w:val="0"/>
        <w:jc w:val="center"/>
        <w:rPr>
          <w:rStyle w:val="DefaultParagraphFont"/>
          <w:b w:val="0"/>
          <w:i w:val="0"/>
          <w:caps w:val="0"/>
          <w:strike w:val="0"/>
          <w:noProof w:val="0"/>
          <w:vanish w:val="0"/>
          <w:color w:val="auto"/>
          <w:u w:val="none"/>
          <w:shd w:val="clear" w:color="auto" w:fill="auto"/>
          <w:vertAlign w:val="baseline"/>
        </w:rPr>
      </w:pPr>
      <w:r>
        <w:rPr>
          <w:rStyle w:val="DefaultParagraphFont"/>
          <w:b/>
          <w:i w:val="0"/>
          <w:caps/>
          <w:strike w:val="0"/>
          <w:noProof w:val="0"/>
          <w:vanish w:val="0"/>
          <w:color w:val="auto"/>
          <w:u w:val="single"/>
          <w:shd w:val="clear" w:color="auto" w:fill="auto"/>
          <w:vertAlign w:val="baseline"/>
        </w:rPr>
        <w:t>Uzasadnienie</w:t>
      </w: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center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do uchwały nr XXXIX/35</w:t>
      </w:r>
      <w:r>
        <w:rPr>
          <w:rStyle w:val="DefaultParagraphFont"/>
          <w:rFonts w:ascii="Ebrima" w:hAnsi="Ebrima"/>
          <w:b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  <w:lang w:val="pl-PL" w:eastAsia="pl-PL" w:bidi="pl-PL"/>
        </w:rPr>
        <w:t>6</w:t>
      </w:r>
      <w:r>
        <w:rPr>
          <w:rStyle w:val="DefaultParagraphFont"/>
          <w:rFonts w:ascii="Ebrima" w:hAnsi="Ebrima"/>
          <w:b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/2018 Rady Miejskiej Gminy Dobrzyca z dnia 28 lutego 2018 r.</w:t>
      </w: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center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zmieniającej uchwałę nr XXIX/259/2016 Rady Miejskiej Gminy Dobrzyca z dnia 30 marca 2017 r. w sprawie przystąpienia do miejscowego planu zagospodarowania przestrzennego gminy Dobrzyca w mieście Dobrzyca rejon ul. Nowej oraz rejon ul. Stefańskiego.</w:t>
      </w: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both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W wyniku prac planistycznych zmniejsza się granice opracowania planu miejscowego o teren położony przy ul. Nowej. W wyniku zawiadomień otrzymano negatywne stanowisko od Konserwatora Zabytków pismo znak Ka-WN.5150.3489.2.2017 z dnia 09.08.2017 r., w którym Konserwator nie dopuszcza możliwości wprowadzenia zaproponowanych zmian w stosunku aktualnego planu miejscowego ze względu na sąsiedztwo zespołu pałacowego w Dobrzycy. W wyniku takiego stanowiska podjęto rozmowy z Konserwatorem Zabytku, nie mniej nie zmienił on swojego stanowiska. W wyniku zebrania wszystkich powyższych informacji postanowiono o wyłączeniu tego terenu z zakresu opracowania.</w:t>
      </w:r>
    </w:p>
    <w:p>
      <w:pPr>
        <w:pStyle w:val="Normal0"/>
        <w:keepNext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both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W związku z powyższym przystąpienie do zmiany uchwały nr XXIX/259/2016 Rady Miejskiej Gminy Dobrzyca z dnia 30 marca 2017 r. w podanym w uchwale zakresie uznaje się za zasadne.</w:t>
      </w:r>
    </w:p>
    <w:p>
      <w:pPr>
        <w:pStyle w:val="Normal0"/>
        <w:keepNext/>
        <w:keepLines w:val="0"/>
        <w:widowControl/>
        <w:suppressLineNumbers w:val="0"/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contextualSpacing w:val="0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b w:val="0"/>
          <w:i w:val="0"/>
          <w:caps w:val="0"/>
          <w:strike w:val="0"/>
          <w:noProof w:val="0"/>
          <w:vanish w:val="0"/>
          <w:color w:val="000000"/>
          <w:u w:val="none"/>
          <w:shd w:val="clear" w:color="auto" w:fill="auto"/>
          <w:vertAlign w:val="baseline"/>
        </w:rPr>
        <w:t> </w:t>
      </w:r>
    </w:p>
    <w:tbl>
      <w:tblPr>
        <w:tblStyle w:val="TableNormal"/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33"/>
        <w:gridCol w:w="4933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Normal0"/>
              <w:keepNext w:val="0"/>
              <w:keepLines w:val="0"/>
              <w:widowControl/>
              <w:suppressLineNumbers w:val="0"/>
              <w:shd w:val="clear" w:color="auto" w:fill="auto"/>
              <w:suppressAutoHyphens w:val="0"/>
              <w:spacing w:before="0" w:beforeAutospacing="0" w:after="0" w:afterAutospacing="0" w:line="240" w:lineRule="auto"/>
              <w:ind w:left="0" w:right="0" w:firstLine="0"/>
              <w:contextualSpacing w:val="0"/>
              <w:jc w:val="left"/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</w:pPr>
          </w:p>
        </w:tc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Normal0"/>
              <w:keepNext/>
              <w:keepLines/>
              <w:widowControl/>
              <w:suppressLineNumbers w:val="0"/>
              <w:shd w:val="clear" w:color="auto" w:fill="auto"/>
              <w:suppressAutoHyphens w:val="0"/>
              <w:spacing w:before="300" w:beforeAutospacing="0" w:after="300" w:afterAutospacing="0" w:line="240" w:lineRule="auto"/>
              <w:ind w:left="567" w:right="567" w:firstLine="0"/>
              <w:contextualSpacing w:val="0"/>
              <w:jc w:val="center"/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</w:pP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begin"/>
            </w: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instrText>MERGEFIELD SIGNATURE_0_0__FUNCTION \* MERGEFORMAT</w:instrText>
            </w: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separate"/>
            </w: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t>Przewodniczący Rady Miejskiej</w:t>
            </w: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end"/>
            </w: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br/>
              <w:br/>
              <w:br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begin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instrText>MERGEFIELD SIGNATURE_0_0_FIRSTNAME \* MERGEFORMAT</w:instrText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separate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t>Witalis</w:t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end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t> </w:t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begin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instrText>MERGEFIELD SIGNATURE_0_0_LASTNAME \* MERGEFORMAT</w:instrText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separate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t>Półrolniczak</w:t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end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t> </w:t>
            </w:r>
          </w:p>
        </w:tc>
      </w:tr>
    </w:tbl>
    <w:p>
      <w:pPr>
        <w:pStyle w:val="Normal0"/>
        <w:keepNext/>
        <w:keepLines w:val="0"/>
        <w:widowControl/>
        <w:suppressLineNumbers w:val="0"/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contextualSpacing w:val="0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</w:p>
    <w:sectPr>
      <w:footerReference w:type="default" r:id="rId5"/>
      <w:endnotePr>
        <w:numFmt w:val="decimal"/>
      </w:endnotePr>
      <w:type w:val="nextPage"/>
      <w:pgSz w:w="11906" w:h="16838" w:code="0"/>
      <w:pgMar w:top="1417" w:right="1020" w:bottom="992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577"/>
      <w:gridCol w:w="3289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0" w:type="dxa"/>
            <w:bottom w:w="0" w:type="dxa"/>
            <w:right w:w="0" w:type="dxa"/>
          </w:tcMar>
          <w:vAlign w:val="top"/>
        </w:tcPr>
        <w:p>
          <w:pPr>
            <w:jc w:val="lef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>Id: E159EE0E-7C9F-4528-9C7B-58AA8D059738.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0" w:type="dxa"/>
            <w:bottom w:w="0" w:type="dxa"/>
            <w:right w:w="0" w:type="dxa"/>
          </w:tcMar>
          <w:vAlign w:val="top"/>
        </w:tcPr>
        <w:p>
          <w:pPr>
            <w:jc w:val="righ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 xml:space="preserve">Strona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PAGE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  <w:r>
            <w:rPr>
              <w:rFonts w:ascii="Ebrima" w:eastAsia="Ebrima" w:hAnsi="Ebrima" w:cs="Ebrima"/>
              <w:b w:val="0"/>
              <w:sz w:val="18"/>
            </w:rPr>
            <w:t xml:space="preserve"> z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NUMPAGES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</w:p>
      </w:tc>
    </w:tr>
  </w:tbl>
  <w:p>
    <w:pPr>
      <w:rPr>
        <w:rFonts w:ascii="Ebrima" w:eastAsia="Ebrima" w:hAnsi="Ebrima" w:cs="Ebrima"/>
        <w:b w:val="0"/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577"/>
      <w:gridCol w:w="3289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0" w:type="dxa"/>
            <w:bottom w:w="0" w:type="dxa"/>
            <w:right w:w="0" w:type="dxa"/>
          </w:tcMar>
          <w:vAlign w:val="top"/>
        </w:tcPr>
        <w:p>
          <w:pPr>
            <w:jc w:val="lef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>Id: E159EE0E-7C9F-4528-9C7B-58AA8D059738.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0" w:type="dxa"/>
            <w:bottom w:w="0" w:type="dxa"/>
            <w:right w:w="0" w:type="dxa"/>
          </w:tcMar>
          <w:vAlign w:val="top"/>
        </w:tcPr>
        <w:p>
          <w:pPr>
            <w:jc w:val="righ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 xml:space="preserve">Strona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PAGE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  <w:r>
            <w:rPr>
              <w:rFonts w:ascii="Ebrima" w:eastAsia="Ebrima" w:hAnsi="Ebrima" w:cs="Ebrima"/>
              <w:b w:val="0"/>
              <w:sz w:val="18"/>
            </w:rPr>
            <w:t xml:space="preserve"> z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NUMPAGES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</w:p>
      </w:tc>
    </w:tr>
  </w:tbl>
  <w:p>
    <w:pPr>
      <w:rPr>
        <w:rFonts w:ascii="Ebrima" w:eastAsia="Ebrima" w:hAnsi="Ebrima" w:cs="Ebrima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Ebrima" w:eastAsia="Ebrima" w:hAnsi="Ebrima" w:cs="Ebrima"/>
      <w:sz w:val="22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al0">
    <w:name w:val="Normal_0"/>
    <w:qFormat/>
    <w:pPr>
      <w:jc w:val="both"/>
    </w:pPr>
    <w:rPr>
      <w:rFonts w:ascii="Ebrima" w:hAnsi="Ebrim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Gminy Dobrzyca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XXXIX/356/2018 z dnia 28 lutego 2018 r.</dc:title>
  <dc:subject>zmieniająca uchwałę nr XXIX/259/2016 Rady Miejskiej Gminy Dobrzyca z^dnia 30^marca 2017^r. w^sprawie przystąpienia do miejscowego planu zagospodarowania przestrzennego gminy Dobrzyca w^mieście Dobrzyca rejon ul. Nowej oraz rejon ul. Stefańskiego.</dc:subject>
  <dc:creator>k.janczewska</dc:creator>
  <cp:lastModifiedBy>k.janczewska</cp:lastModifiedBy>
  <cp:revision>1</cp:revision>
  <dcterms:created xsi:type="dcterms:W3CDTF">2018-02-22T13:29:25Z</dcterms:created>
  <dcterms:modified xsi:type="dcterms:W3CDTF">2018-02-22T13:29:25Z</dcterms:modified>
  <cp:category>Akt prawny</cp:category>
</cp:coreProperties>
</file>